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712B" w:rsidRDefault="00E4712B" w:rsidP="00E4712B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  <w:u w:val="single"/>
        </w:rPr>
        <w:t>09 REDES 03, DISEÑO CUADRO DE MANDO DE TRÁFICO</w:t>
      </w:r>
    </w:p>
    <w:p w:rsidR="00E4712B" w:rsidRDefault="00E4712B" w:rsidP="00E4712B">
      <w:pPr>
        <w:rPr>
          <w:rFonts w:asciiTheme="minorHAnsi" w:hAnsiTheme="minorHAnsi"/>
          <w:b/>
        </w:rPr>
      </w:pP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b/>
          <w:sz w:val="22"/>
          <w:szCs w:val="22"/>
        </w:rPr>
      </w:pPr>
      <w:r w:rsidRPr="00E4712B">
        <w:rPr>
          <w:rFonts w:asciiTheme="minorHAnsi" w:hAnsiTheme="minorHAnsi"/>
          <w:b/>
          <w:sz w:val="22"/>
          <w:szCs w:val="22"/>
        </w:rPr>
        <w:t>1.- objetivo</w:t>
      </w:r>
    </w:p>
    <w:p w:rsidR="00E4712B" w:rsidRPr="00E4712B" w:rsidRDefault="00E4712B" w:rsidP="00E4712B">
      <w:p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Utilización de una herramienta informática para un tema logístico. Metodología de análisis logístico.</w:t>
      </w:r>
    </w:p>
    <w:p w:rsidR="00E4712B" w:rsidRPr="00E4712B" w:rsidRDefault="00E4712B" w:rsidP="00E4712B">
      <w:p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Con los datos de tráfico de una empresa, diseñe el cuadro de mando. Se han simplificado determinados elementos para no hacer un esquema farragoso.</w:t>
      </w: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b/>
          <w:sz w:val="22"/>
          <w:szCs w:val="22"/>
          <w:u w:val="single"/>
        </w:rPr>
      </w:pP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b/>
          <w:sz w:val="22"/>
          <w:szCs w:val="22"/>
        </w:rPr>
      </w:pPr>
      <w:r w:rsidRPr="00E4712B">
        <w:rPr>
          <w:rFonts w:asciiTheme="minorHAnsi" w:hAnsiTheme="minorHAnsi"/>
          <w:b/>
          <w:sz w:val="22"/>
          <w:szCs w:val="22"/>
        </w:rPr>
        <w:t>2.- descripción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Industrias "El tornillo azul S.L." situada en Lumbier, provincia de Navarra, fabrica tornillos, tuercas, tirafondos,… que vende por peso.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i/>
          <w:sz w:val="22"/>
          <w:szCs w:val="22"/>
          <w:u w:val="single"/>
        </w:rPr>
      </w:pPr>
      <w:r w:rsidRPr="00E4712B">
        <w:rPr>
          <w:rFonts w:asciiTheme="minorHAnsi" w:hAnsiTheme="minorHAnsi"/>
          <w:i/>
          <w:sz w:val="22"/>
          <w:szCs w:val="22"/>
          <w:u w:val="single"/>
        </w:rPr>
        <w:t>Ventas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 xml:space="preserve">El último año las ventas ascendieron a 10 millones € y 2 millones kg. 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Sus clientes están en territorio nacional y el transporte es subcontratado. Por carretera.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i/>
          <w:sz w:val="22"/>
          <w:szCs w:val="22"/>
          <w:u w:val="single"/>
        </w:rPr>
      </w:pP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i/>
          <w:sz w:val="22"/>
          <w:szCs w:val="22"/>
          <w:u w:val="single"/>
        </w:rPr>
      </w:pPr>
      <w:r w:rsidRPr="00E4712B">
        <w:rPr>
          <w:rFonts w:asciiTheme="minorHAnsi" w:hAnsiTheme="minorHAnsi"/>
          <w:i/>
          <w:sz w:val="22"/>
          <w:szCs w:val="22"/>
          <w:u w:val="single"/>
        </w:rPr>
        <w:t xml:space="preserve">Envíos según peso; </w:t>
      </w: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ab/>
      </w:r>
      <w:r w:rsidRPr="00E4712B">
        <w:rPr>
          <w:rFonts w:asciiTheme="minorHAnsi" w:hAnsiTheme="minorHAnsi"/>
          <w:sz w:val="22"/>
          <w:szCs w:val="22"/>
        </w:rPr>
        <w:tab/>
        <w:t xml:space="preserve">4.000 envíos entre 126 y 150 kg; </w:t>
      </w: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ab/>
      </w:r>
      <w:r w:rsidRPr="00E4712B">
        <w:rPr>
          <w:rFonts w:asciiTheme="minorHAnsi" w:hAnsiTheme="minorHAnsi"/>
          <w:sz w:val="22"/>
          <w:szCs w:val="22"/>
        </w:rPr>
        <w:tab/>
        <w:t xml:space="preserve">2.800 envíos entre 201 y 250 kg; </w:t>
      </w: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ab/>
      </w:r>
      <w:r w:rsidRPr="00E4712B">
        <w:rPr>
          <w:rFonts w:asciiTheme="minorHAnsi" w:hAnsiTheme="minorHAnsi"/>
          <w:sz w:val="22"/>
          <w:szCs w:val="22"/>
        </w:rPr>
        <w:tab/>
        <w:t xml:space="preserve">2.000 envíos entre 301 y 350. 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Puesto que no se tiene el desglose de cada envío,  no se puede aplicar la tarifa por zonas. Aplique a todos los envíos la tarifa 5 (tarifario al final del enunciado). Cuando vaya a pueblo, aplique la tarifa de  reexpedición. Para hacer los cálculos más simples, redondee los decimales de costo a 2.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i/>
          <w:sz w:val="22"/>
          <w:szCs w:val="22"/>
          <w:u w:val="single"/>
        </w:rPr>
      </w:pP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i/>
          <w:sz w:val="22"/>
          <w:szCs w:val="22"/>
          <w:u w:val="single"/>
        </w:rPr>
      </w:pPr>
      <w:r w:rsidRPr="00E4712B">
        <w:rPr>
          <w:rFonts w:asciiTheme="minorHAnsi" w:hAnsiTheme="minorHAnsi"/>
          <w:i/>
          <w:sz w:val="22"/>
          <w:szCs w:val="22"/>
          <w:u w:val="single"/>
        </w:rPr>
        <w:t>Clientes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100 clientes, la mitad en provincia y la mitad en ciudad. Los envíos a unos y a otros son iguales en número y en peso; es decir: 2000 envíos entre 126 y 150 kg a clientes de ciudad y otros tantos a clientes de provincia. Y así sucesivamente.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i/>
          <w:sz w:val="22"/>
          <w:szCs w:val="22"/>
          <w:u w:val="single"/>
        </w:rPr>
      </w:pP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i/>
          <w:sz w:val="22"/>
          <w:szCs w:val="22"/>
          <w:u w:val="single"/>
        </w:rPr>
      </w:pPr>
      <w:r w:rsidRPr="00E4712B">
        <w:rPr>
          <w:rFonts w:asciiTheme="minorHAnsi" w:hAnsiTheme="minorHAnsi"/>
          <w:i/>
          <w:sz w:val="22"/>
          <w:szCs w:val="22"/>
          <w:u w:val="single"/>
        </w:rPr>
        <w:t xml:space="preserve">Envíos y plazo entrega: 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 xml:space="preserve">En los envíos ciudad,  3.000 han llegado al día siguiente (24 horas) y 1.400 a los dos días (48 horas). 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 xml:space="preserve">En los envíos a pueblo, 500 han llegado al día siguiente, 2.500 a los 2 días y 1.400 a los tres días. 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De los envíos efectuados, en 30 ocasiones no se ha enviado la cantidad completa por falta de stock.</w:t>
      </w: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b/>
          <w:bCs/>
          <w:sz w:val="22"/>
          <w:szCs w:val="22"/>
        </w:rPr>
      </w:pPr>
    </w:p>
    <w:p w:rsidR="00E4712B" w:rsidRPr="00E4712B" w:rsidRDefault="00E4712B" w:rsidP="00E4712B">
      <w:pPr>
        <w:rPr>
          <w:rFonts w:asciiTheme="minorHAnsi" w:hAnsiTheme="minorHAnsi"/>
          <w:b/>
          <w:bCs/>
          <w:sz w:val="22"/>
          <w:szCs w:val="22"/>
        </w:rPr>
      </w:pPr>
      <w:r w:rsidRPr="00E4712B">
        <w:rPr>
          <w:rFonts w:asciiTheme="minorHAnsi" w:hAnsiTheme="minorHAnsi"/>
          <w:b/>
          <w:bCs/>
          <w:sz w:val="22"/>
          <w:szCs w:val="22"/>
        </w:rPr>
        <w:t>3.- datos originales</w:t>
      </w:r>
    </w:p>
    <w:p w:rsidR="00E4712B" w:rsidRPr="00E4712B" w:rsidRDefault="00E4712B" w:rsidP="00E4712B">
      <w:pPr>
        <w:rPr>
          <w:rFonts w:asciiTheme="minorHAnsi" w:hAnsiTheme="minorHAnsi"/>
          <w:i/>
          <w:sz w:val="22"/>
          <w:szCs w:val="22"/>
          <w:u w:val="single"/>
        </w:rPr>
      </w:pPr>
      <w:r w:rsidRPr="00E4712B">
        <w:rPr>
          <w:rFonts w:asciiTheme="minorHAnsi" w:hAnsiTheme="minorHAnsi"/>
          <w:i/>
          <w:sz w:val="22"/>
          <w:szCs w:val="22"/>
          <w:u w:val="single"/>
        </w:rPr>
        <w:t>Hoja 'esquema'</w:t>
      </w:r>
    </w:p>
    <w:p w:rsidR="00E4712B" w:rsidRPr="00E4712B" w:rsidRDefault="00E4712B" w:rsidP="00E4712B">
      <w:p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Se presenta el esquema, vacío, de lo que puede ser un cuadro de mando del transporte de dicha empresa a partir de los datos propuestos.</w:t>
      </w:r>
    </w:p>
    <w:p w:rsidR="00E4712B" w:rsidRPr="00E4712B" w:rsidRDefault="00E4712B" w:rsidP="00E4712B">
      <w:pPr>
        <w:rPr>
          <w:rFonts w:asciiTheme="minorHAnsi" w:hAnsiTheme="minorHAnsi"/>
          <w:i/>
          <w:sz w:val="22"/>
          <w:szCs w:val="22"/>
          <w:u w:val="single"/>
        </w:rPr>
      </w:pPr>
    </w:p>
    <w:p w:rsidR="00E4712B" w:rsidRPr="00E4712B" w:rsidRDefault="00E4712B" w:rsidP="00E4712B">
      <w:pPr>
        <w:rPr>
          <w:rFonts w:asciiTheme="minorHAnsi" w:hAnsiTheme="minorHAnsi"/>
          <w:i/>
          <w:sz w:val="22"/>
          <w:szCs w:val="22"/>
          <w:u w:val="single"/>
        </w:rPr>
      </w:pPr>
      <w:r w:rsidRPr="00E4712B">
        <w:rPr>
          <w:rFonts w:asciiTheme="minorHAnsi" w:hAnsiTheme="minorHAnsi"/>
          <w:i/>
          <w:sz w:val="22"/>
          <w:szCs w:val="22"/>
          <w:u w:val="single"/>
        </w:rPr>
        <w:t>Cuadro tarifario</w:t>
      </w: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Última página de este documento word.</w:t>
      </w: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sz w:val="22"/>
          <w:szCs w:val="22"/>
        </w:rPr>
      </w:pP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b/>
          <w:sz w:val="22"/>
          <w:szCs w:val="22"/>
        </w:rPr>
      </w:pPr>
      <w:r w:rsidRPr="00E4712B">
        <w:rPr>
          <w:rFonts w:asciiTheme="minorHAnsi" w:hAnsiTheme="minorHAnsi"/>
          <w:b/>
          <w:sz w:val="22"/>
          <w:szCs w:val="22"/>
        </w:rPr>
        <w:t>4.- elabore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Un cuadro de mando para gestionar el tráfico.  En las tres áreas: costo, calidad, composición física de los tráficos.</w:t>
      </w:r>
    </w:p>
    <w:p w:rsidR="00E4712B" w:rsidRPr="00E4712B" w:rsidRDefault="00E4712B" w:rsidP="00E4712B">
      <w:pPr>
        <w:numPr>
          <w:ilvl w:val="12"/>
          <w:numId w:val="0"/>
        </w:num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Calcule los valores de dichos KPI’s según los datos indicados.</w:t>
      </w:r>
    </w:p>
    <w:p w:rsidR="00E4712B" w:rsidRPr="00E4712B" w:rsidRDefault="00E4712B" w:rsidP="00E4712B">
      <w:pPr>
        <w:rPr>
          <w:rFonts w:asciiTheme="minorHAnsi" w:hAnsiTheme="minorHAnsi"/>
          <w:b/>
          <w:sz w:val="22"/>
          <w:szCs w:val="22"/>
          <w:u w:val="single"/>
        </w:rPr>
      </w:pPr>
    </w:p>
    <w:p w:rsidR="00E4712B" w:rsidRPr="00E4712B" w:rsidRDefault="00E4712B" w:rsidP="00E4712B">
      <w:pPr>
        <w:numPr>
          <w:ilvl w:val="12"/>
          <w:numId w:val="0"/>
        </w:numPr>
        <w:ind w:left="283" w:hanging="283"/>
        <w:rPr>
          <w:rFonts w:asciiTheme="minorHAnsi" w:hAnsiTheme="minorHAnsi"/>
          <w:b/>
          <w:sz w:val="22"/>
          <w:szCs w:val="22"/>
        </w:rPr>
      </w:pPr>
      <w:r w:rsidRPr="00E4712B">
        <w:rPr>
          <w:rFonts w:asciiTheme="minorHAnsi" w:hAnsiTheme="minorHAnsi"/>
          <w:b/>
          <w:sz w:val="22"/>
          <w:szCs w:val="22"/>
        </w:rPr>
        <w:t>5.- comentarios</w:t>
      </w:r>
    </w:p>
    <w:p w:rsidR="00E4712B" w:rsidRPr="00E4712B" w:rsidRDefault="00E4712B" w:rsidP="00E4712B">
      <w:pPr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Una vez elaborado el cuadro de mando pueden obtenerse diferentes conclusiones. Entre otras:</w:t>
      </w:r>
    </w:p>
    <w:p w:rsidR="00E4712B" w:rsidRPr="00E4712B" w:rsidRDefault="00E4712B" w:rsidP="00E4712B">
      <w:pPr>
        <w:ind w:left="708"/>
        <w:rPr>
          <w:rFonts w:asciiTheme="minorHAnsi" w:hAnsiTheme="minorHAnsi"/>
          <w:i/>
          <w:sz w:val="22"/>
          <w:szCs w:val="22"/>
          <w:u w:val="single"/>
        </w:rPr>
      </w:pPr>
      <w:r w:rsidRPr="00E4712B">
        <w:rPr>
          <w:rFonts w:asciiTheme="minorHAnsi" w:hAnsiTheme="minorHAnsi"/>
          <w:i/>
          <w:sz w:val="22"/>
          <w:szCs w:val="22"/>
          <w:u w:val="single"/>
        </w:rPr>
        <w:t>costo kg enviado:</w:t>
      </w:r>
    </w:p>
    <w:p w:rsidR="00E4712B" w:rsidRPr="00E4712B" w:rsidRDefault="00E4712B" w:rsidP="00E4712B">
      <w:pPr>
        <w:ind w:left="708"/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Varía sensiblemente según el envío sea a pueblo o ciudad y según el escalado de peso: desde 0,265 € hasta 0,431 € / kg.</w:t>
      </w:r>
    </w:p>
    <w:p w:rsidR="00E4712B" w:rsidRPr="00E4712B" w:rsidRDefault="00E4712B" w:rsidP="00E4712B">
      <w:pPr>
        <w:ind w:left="708"/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lastRenderedPageBreak/>
        <w:t>Y en consecuencia varía el porcentaje de dicho costo sobre la facturación: desde 5,30 % hasta 8,61 %.</w:t>
      </w:r>
    </w:p>
    <w:p w:rsidR="00E4712B" w:rsidRPr="00E4712B" w:rsidRDefault="00E4712B" w:rsidP="00E4712B">
      <w:pPr>
        <w:ind w:left="708"/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La empresa debe vigilar este aspecto.</w:t>
      </w:r>
    </w:p>
    <w:p w:rsidR="00E4712B" w:rsidRPr="00E4712B" w:rsidRDefault="00E4712B" w:rsidP="00E4712B">
      <w:pPr>
        <w:ind w:left="708"/>
        <w:rPr>
          <w:rFonts w:asciiTheme="minorHAnsi" w:hAnsiTheme="minorHAnsi"/>
          <w:i/>
          <w:sz w:val="22"/>
          <w:szCs w:val="22"/>
          <w:u w:val="single"/>
        </w:rPr>
      </w:pPr>
      <w:r w:rsidRPr="00E4712B">
        <w:rPr>
          <w:rFonts w:asciiTheme="minorHAnsi" w:hAnsiTheme="minorHAnsi"/>
          <w:i/>
          <w:sz w:val="22"/>
          <w:szCs w:val="22"/>
          <w:u w:val="single"/>
        </w:rPr>
        <w:t>plazo medio de entrega:</w:t>
      </w:r>
    </w:p>
    <w:p w:rsidR="00E4712B" w:rsidRPr="00E4712B" w:rsidRDefault="00E4712B" w:rsidP="00E4712B">
      <w:pPr>
        <w:ind w:left="708"/>
        <w:rPr>
          <w:rFonts w:asciiTheme="minorHAnsi" w:hAnsiTheme="minorHAnsi"/>
          <w:sz w:val="22"/>
          <w:szCs w:val="22"/>
        </w:rPr>
      </w:pPr>
      <w:r w:rsidRPr="00E4712B">
        <w:rPr>
          <w:rFonts w:asciiTheme="minorHAnsi" w:hAnsiTheme="minorHAnsi"/>
          <w:sz w:val="22"/>
          <w:szCs w:val="22"/>
        </w:rPr>
        <w:t>dado el estándar del mercado, la empresa debería proponerse rebajar el plazo de entrega: en ciudad, a 1 día, en pueblo a 2 días.</w:t>
      </w:r>
    </w:p>
    <w:p w:rsidR="00E4712B" w:rsidRDefault="00E4712B">
      <w:pPr>
        <w:jc w:val="left"/>
        <w:rPr>
          <w:szCs w:val="22"/>
        </w:rPr>
      </w:pPr>
      <w:r>
        <w:rPr>
          <w:szCs w:val="22"/>
        </w:rPr>
        <w:br w:type="page"/>
      </w:r>
    </w:p>
    <w:p w:rsidR="00270ABB" w:rsidRPr="00E4712B" w:rsidRDefault="00E4712B" w:rsidP="00E4712B">
      <w:pPr>
        <w:rPr>
          <w:szCs w:val="22"/>
        </w:rPr>
      </w:pPr>
      <w:r>
        <w:rPr>
          <w:noProof/>
          <w:szCs w:val="22"/>
          <w:lang w:val="es-ES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61595</wp:posOffset>
            </wp:positionH>
            <wp:positionV relativeFrom="paragraph">
              <wp:posOffset>307975</wp:posOffset>
            </wp:positionV>
            <wp:extent cx="5611495" cy="7919085"/>
            <wp:effectExtent l="19050" t="0" r="8255" b="0"/>
            <wp:wrapThrough wrapText="bothSides">
              <wp:wrapPolygon edited="0">
                <wp:start x="-73" y="52"/>
                <wp:lineTo x="-73" y="21564"/>
                <wp:lineTo x="21632" y="21564"/>
                <wp:lineTo x="21632" y="52"/>
                <wp:lineTo x="-73" y="52"/>
              </wp:wrapPolygon>
            </wp:wrapThrough>
            <wp:docPr id="2" name="Objeto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o 2"/>
                    <pic:cNvPicPr>
                      <a:picLocks noChangeArrowheads="1"/>
                    </pic:cNvPicPr>
                  </pic:nvPicPr>
                  <pic:blipFill>
                    <a:blip r:embed="rId7"/>
                    <a:srcRect l="-450" t="-227" b="-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495" cy="7919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270ABB" w:rsidRPr="00E4712B" w:rsidSect="003039FF">
      <w:headerReference w:type="default" r:id="rId8"/>
      <w:footerReference w:type="default" r:id="rId9"/>
      <w:headerReference w:type="first" r:id="rId10"/>
      <w:type w:val="continuous"/>
      <w:pgSz w:w="11907" w:h="16840" w:code="9"/>
      <w:pgMar w:top="1418" w:right="1134" w:bottom="1134" w:left="1418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3C80" w:rsidRDefault="00F33C80">
      <w:r>
        <w:separator/>
      </w:r>
    </w:p>
  </w:endnote>
  <w:endnote w:type="continuationSeparator" w:id="0">
    <w:p w:rsidR="00F33C80" w:rsidRDefault="00F33C8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49833"/>
      <w:docPartObj>
        <w:docPartGallery w:val="Page Numbers (Bottom of Page)"/>
        <w:docPartUnique/>
      </w:docPartObj>
    </w:sdtPr>
    <w:sdtEndPr>
      <w:rPr>
        <w:rFonts w:asciiTheme="minorHAnsi" w:hAnsiTheme="minorHAnsi"/>
        <w:sz w:val="22"/>
        <w:szCs w:val="22"/>
      </w:rPr>
    </w:sdtEndPr>
    <w:sdtContent>
      <w:p w:rsidR="007029AE" w:rsidRPr="007029AE" w:rsidRDefault="00636616">
        <w:pPr>
          <w:pStyle w:val="Piedepgina"/>
          <w:jc w:val="right"/>
          <w:rPr>
            <w:rFonts w:asciiTheme="minorHAnsi" w:hAnsiTheme="minorHAnsi"/>
            <w:sz w:val="22"/>
            <w:szCs w:val="22"/>
          </w:rPr>
        </w:pPr>
        <w:r w:rsidRPr="007029AE">
          <w:rPr>
            <w:rFonts w:asciiTheme="minorHAnsi" w:hAnsiTheme="minorHAnsi"/>
            <w:sz w:val="22"/>
            <w:szCs w:val="22"/>
          </w:rPr>
          <w:fldChar w:fldCharType="begin"/>
        </w:r>
        <w:r w:rsidR="007029AE" w:rsidRPr="007029AE">
          <w:rPr>
            <w:rFonts w:asciiTheme="minorHAnsi" w:hAnsiTheme="minorHAnsi"/>
            <w:sz w:val="22"/>
            <w:szCs w:val="22"/>
          </w:rPr>
          <w:instrText xml:space="preserve"> PAGE   \* MERGEFORMAT </w:instrText>
        </w:r>
        <w:r w:rsidRPr="007029AE">
          <w:rPr>
            <w:rFonts w:asciiTheme="minorHAnsi" w:hAnsiTheme="minorHAnsi"/>
            <w:sz w:val="22"/>
            <w:szCs w:val="22"/>
          </w:rPr>
          <w:fldChar w:fldCharType="separate"/>
        </w:r>
        <w:r w:rsidR="00F33C80">
          <w:rPr>
            <w:rFonts w:asciiTheme="minorHAnsi" w:hAnsiTheme="minorHAnsi"/>
            <w:noProof/>
            <w:sz w:val="22"/>
            <w:szCs w:val="22"/>
          </w:rPr>
          <w:t>1</w:t>
        </w:r>
        <w:r w:rsidRPr="007029AE">
          <w:rPr>
            <w:rFonts w:asciiTheme="minorHAnsi" w:hAnsiTheme="minorHAnsi"/>
            <w:sz w:val="22"/>
            <w:szCs w:val="22"/>
          </w:rPr>
          <w:fldChar w:fldCharType="end"/>
        </w:r>
      </w:p>
    </w:sdtContent>
  </w:sdt>
  <w:p w:rsidR="00CE7038" w:rsidRDefault="00CE7038">
    <w:pPr>
      <w:pStyle w:val="Piedepgina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3C80" w:rsidRDefault="00F33C80">
      <w:r>
        <w:separator/>
      </w:r>
    </w:p>
  </w:footnote>
  <w:footnote w:type="continuationSeparator" w:id="0">
    <w:p w:rsidR="00F33C80" w:rsidRDefault="00F33C8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7038" w:rsidRPr="008D01E2" w:rsidRDefault="000A3D6A" w:rsidP="007029AE">
    <w:pPr>
      <w:pStyle w:val="Encabezado"/>
      <w:tabs>
        <w:tab w:val="clear" w:pos="4252"/>
        <w:tab w:val="clear" w:pos="8504"/>
      </w:tabs>
      <w:ind w:right="-597"/>
      <w:rPr>
        <w:rFonts w:asciiTheme="minorHAnsi" w:hAnsiTheme="minorHAnsi"/>
        <w:b/>
        <w:sz w:val="22"/>
        <w:szCs w:val="22"/>
        <w:u w:val="single"/>
      </w:rPr>
    </w:pPr>
    <w:r>
      <w:rPr>
        <w:rFonts w:asciiTheme="minorHAnsi" w:hAnsiTheme="minorHAnsi"/>
        <w:b/>
        <w:noProof/>
        <w:sz w:val="22"/>
        <w:szCs w:val="22"/>
        <w:u w:val="single"/>
        <w:lang w:val="es-ES"/>
      </w:rPr>
      <w:t xml:space="preserve">Logística </w:t>
    </w:r>
    <w:r w:rsidR="00701389">
      <w:rPr>
        <w:rFonts w:asciiTheme="minorHAnsi" w:hAnsiTheme="minorHAnsi"/>
        <w:b/>
        <w:noProof/>
        <w:sz w:val="22"/>
        <w:szCs w:val="22"/>
        <w:u w:val="single"/>
        <w:lang w:val="es-ES"/>
      </w:rPr>
      <w:t xml:space="preserve">del siglo </w:t>
    </w:r>
    <w:r>
      <w:rPr>
        <w:rFonts w:asciiTheme="minorHAnsi" w:hAnsiTheme="minorHAnsi"/>
        <w:b/>
        <w:noProof/>
        <w:sz w:val="22"/>
        <w:szCs w:val="22"/>
        <w:u w:val="single"/>
        <w:lang w:val="es-ES"/>
      </w:rPr>
      <w:t>XXI,</w:t>
    </w:r>
    <w:r>
      <w:rPr>
        <w:rFonts w:asciiTheme="minorHAnsi" w:hAnsiTheme="minorHAnsi"/>
        <w:b/>
        <w:noProof/>
        <w:sz w:val="22"/>
        <w:szCs w:val="22"/>
        <w:u w:val="single"/>
        <w:lang w:val="es-ES"/>
      </w:rPr>
      <w:tab/>
    </w:r>
    <w:r>
      <w:rPr>
        <w:rFonts w:asciiTheme="minorHAnsi" w:hAnsiTheme="minorHAnsi"/>
        <w:b/>
        <w:noProof/>
        <w:sz w:val="22"/>
        <w:szCs w:val="22"/>
        <w:u w:val="single"/>
        <w:lang w:val="es-ES"/>
      </w:rPr>
      <w:tab/>
      <w:t>Excel</w:t>
    </w:r>
    <w:r>
      <w:rPr>
        <w:rFonts w:asciiTheme="minorHAnsi" w:hAnsiTheme="minorHAnsi"/>
        <w:b/>
        <w:noProof/>
        <w:sz w:val="22"/>
        <w:szCs w:val="22"/>
        <w:u w:val="single"/>
        <w:lang w:val="es-ES"/>
      </w:rPr>
      <w:tab/>
    </w:r>
    <w:r w:rsidR="00701389">
      <w:rPr>
        <w:rFonts w:asciiTheme="minorHAnsi" w:hAnsiTheme="minorHAnsi"/>
        <w:b/>
        <w:noProof/>
        <w:sz w:val="22"/>
        <w:szCs w:val="22"/>
        <w:u w:val="single"/>
        <w:lang w:val="es-ES"/>
      </w:rPr>
      <w:t xml:space="preserve">     </w:t>
    </w:r>
    <w:r w:rsidR="0091405A">
      <w:rPr>
        <w:rFonts w:asciiTheme="minorHAnsi" w:hAnsiTheme="minorHAnsi"/>
        <w:b/>
        <w:noProof/>
        <w:sz w:val="22"/>
        <w:szCs w:val="22"/>
        <w:u w:val="single"/>
        <w:lang w:val="es-ES"/>
      </w:rPr>
      <w:t>Redes</w:t>
    </w:r>
    <w:r>
      <w:rPr>
        <w:rFonts w:asciiTheme="minorHAnsi" w:hAnsiTheme="minorHAnsi"/>
        <w:b/>
        <w:noProof/>
        <w:sz w:val="22"/>
        <w:szCs w:val="22"/>
        <w:u w:val="single"/>
        <w:lang w:val="es-ES"/>
      </w:rPr>
      <w:t xml:space="preserve"> de distribución </w:t>
    </w:r>
    <w:r w:rsidR="007029AE">
      <w:rPr>
        <w:rFonts w:asciiTheme="minorHAnsi" w:hAnsiTheme="minorHAnsi"/>
        <w:b/>
        <w:noProof/>
        <w:sz w:val="22"/>
        <w:szCs w:val="22"/>
        <w:u w:val="single"/>
        <w:lang w:val="es-ES"/>
      </w:rPr>
      <w:tab/>
    </w:r>
    <w:r w:rsidR="00AF4C8D">
      <w:rPr>
        <w:rFonts w:asciiTheme="minorHAnsi" w:hAnsiTheme="minorHAnsi"/>
        <w:b/>
        <w:noProof/>
        <w:sz w:val="22"/>
        <w:szCs w:val="22"/>
        <w:u w:val="single"/>
        <w:lang w:val="es-ES"/>
      </w:rPr>
      <w:t xml:space="preserve">    </w:t>
    </w:r>
    <w:r w:rsidR="00701389">
      <w:rPr>
        <w:rFonts w:asciiTheme="minorHAnsi" w:hAnsiTheme="minorHAnsi"/>
        <w:b/>
        <w:noProof/>
        <w:sz w:val="22"/>
        <w:szCs w:val="22"/>
        <w:u w:val="single"/>
        <w:lang w:val="es-ES"/>
      </w:rPr>
      <w:t xml:space="preserve">  </w:t>
    </w:r>
    <w:r w:rsidR="00AF4C8D">
      <w:rPr>
        <w:rFonts w:asciiTheme="minorHAnsi" w:hAnsiTheme="minorHAnsi"/>
        <w:b/>
        <w:noProof/>
        <w:sz w:val="22"/>
        <w:szCs w:val="22"/>
        <w:u w:val="single"/>
        <w:lang w:val="es-ES"/>
      </w:rPr>
      <w:t xml:space="preserve"> </w:t>
    </w:r>
    <w:r w:rsidR="0091405A">
      <w:rPr>
        <w:rFonts w:asciiTheme="minorHAnsi" w:hAnsiTheme="minorHAnsi"/>
        <w:b/>
        <w:noProof/>
        <w:sz w:val="22"/>
        <w:szCs w:val="22"/>
        <w:u w:val="single"/>
        <w:lang w:val="es-ES"/>
      </w:rPr>
      <w:t>diseño cuadro de mando de tráfico</w:t>
    </w:r>
    <w:r w:rsidR="00AF4C8D">
      <w:rPr>
        <w:rFonts w:asciiTheme="minorHAnsi" w:hAnsiTheme="minorHAnsi"/>
        <w:b/>
        <w:noProof/>
        <w:sz w:val="22"/>
        <w:szCs w:val="22"/>
        <w:u w:val="single"/>
        <w:lang w:val="es-ES"/>
      </w:rPr>
      <w:t xml:space="preserve">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7038" w:rsidRDefault="00CE7038">
    <w:pPr>
      <w:pStyle w:val="Encabezado"/>
      <w:tabs>
        <w:tab w:val="clear" w:pos="4252"/>
      </w:tabs>
      <w:ind w:left="-1276" w:right="-597"/>
    </w:pPr>
    <w:r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13765F"/>
    <w:multiLevelType w:val="singleLevel"/>
    <w:tmpl w:val="FFFFFFFF"/>
    <w:lvl w:ilvl="0">
      <w:numFmt w:val="decimal"/>
      <w:lvlText w:val="*"/>
      <w:lvlJc w:val="left"/>
    </w:lvl>
  </w:abstractNum>
  <w:abstractNum w:abstractNumId="2">
    <w:nsid w:val="04B42271"/>
    <w:multiLevelType w:val="hybridMultilevel"/>
    <w:tmpl w:val="F8DA5C88"/>
    <w:lvl w:ilvl="0" w:tplc="0C0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C0A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04D503A5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06535CE1"/>
    <w:multiLevelType w:val="singleLevel"/>
    <w:tmpl w:val="440E2790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>
    <w:nsid w:val="07A91635"/>
    <w:multiLevelType w:val="singleLevel"/>
    <w:tmpl w:val="4FD4F352"/>
    <w:lvl w:ilvl="0">
      <w:start w:val="2"/>
      <w:numFmt w:val="decimal"/>
      <w:pStyle w:val="Ttulo9"/>
      <w:lvlText w:val="Pag. nº %1"/>
      <w:legacy w:legacy="1" w:legacySpace="170" w:legacyIndent="1247"/>
      <w:lvlJc w:val="left"/>
      <w:pPr>
        <w:ind w:left="1247" w:hanging="1247"/>
      </w:pPr>
      <w:rPr>
        <w:rFonts w:ascii="Book Antiqua" w:hAnsi="Book Antiqua" w:cs="Times New Roman" w:hint="default"/>
        <w:b/>
        <w:i/>
        <w:sz w:val="24"/>
      </w:rPr>
    </w:lvl>
  </w:abstractNum>
  <w:abstractNum w:abstractNumId="6">
    <w:nsid w:val="26CA43FE"/>
    <w:multiLevelType w:val="hybridMultilevel"/>
    <w:tmpl w:val="DFC8979C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2DC239D0"/>
    <w:multiLevelType w:val="singleLevel"/>
    <w:tmpl w:val="FFFFFFFF"/>
    <w:lvl w:ilvl="0">
      <w:start w:val="1"/>
      <w:numFmt w:val="bullet"/>
      <w:lvlText w:val=""/>
      <w:legacy w:legacy="1" w:legacySpace="0" w:legacyIndent="283"/>
      <w:lvlJc w:val="left"/>
      <w:pPr>
        <w:ind w:left="283" w:hanging="283"/>
      </w:pPr>
      <w:rPr>
        <w:rFonts w:ascii="Symbol" w:hAnsi="Symbol" w:hint="default"/>
      </w:rPr>
    </w:lvl>
  </w:abstractNum>
  <w:abstractNum w:abstractNumId="8">
    <w:nsid w:val="331312D3"/>
    <w:multiLevelType w:val="hybridMultilevel"/>
    <w:tmpl w:val="B0F099A6"/>
    <w:lvl w:ilvl="0" w:tplc="0C0A0005">
      <w:start w:val="1"/>
      <w:numFmt w:val="bullet"/>
      <w:lvlText w:val=""/>
      <w:lvlJc w:val="left"/>
      <w:pPr>
        <w:tabs>
          <w:tab w:val="num" w:pos="1493"/>
        </w:tabs>
        <w:ind w:left="1493" w:hanging="360"/>
      </w:pPr>
      <w:rPr>
        <w:rFonts w:ascii="Wingdings" w:hAnsi="Wingdings" w:hint="default"/>
      </w:rPr>
    </w:lvl>
    <w:lvl w:ilvl="1" w:tplc="EDFC6B54">
      <w:start w:val="1"/>
      <w:numFmt w:val="decimal"/>
      <w:lvlText w:val="%2."/>
      <w:lvlJc w:val="left"/>
      <w:pPr>
        <w:tabs>
          <w:tab w:val="num" w:pos="2213"/>
        </w:tabs>
        <w:ind w:left="2213" w:hanging="360"/>
      </w:pPr>
      <w:rPr>
        <w:rFonts w:cs="Times New Roman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933"/>
        </w:tabs>
        <w:ind w:left="293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653"/>
        </w:tabs>
        <w:ind w:left="365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73"/>
        </w:tabs>
        <w:ind w:left="4373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93"/>
        </w:tabs>
        <w:ind w:left="509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813"/>
        </w:tabs>
        <w:ind w:left="581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533"/>
        </w:tabs>
        <w:ind w:left="6533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253"/>
        </w:tabs>
        <w:ind w:left="7253" w:hanging="360"/>
      </w:pPr>
      <w:rPr>
        <w:rFonts w:ascii="Wingdings" w:hAnsi="Wingdings" w:hint="default"/>
      </w:rPr>
    </w:lvl>
  </w:abstractNum>
  <w:abstractNum w:abstractNumId="9">
    <w:nsid w:val="478A4B01"/>
    <w:multiLevelType w:val="singleLevel"/>
    <w:tmpl w:val="440E2790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>
    <w:nsid w:val="48145BC5"/>
    <w:multiLevelType w:val="hybridMultilevel"/>
    <w:tmpl w:val="DAC8A3BC"/>
    <w:lvl w:ilvl="0" w:tplc="0C0A000F">
      <w:start w:val="1"/>
      <w:numFmt w:val="decimal"/>
      <w:lvlText w:val="%1."/>
      <w:lvlJc w:val="left"/>
      <w:pPr>
        <w:ind w:left="1776" w:hanging="360"/>
      </w:pPr>
    </w:lvl>
    <w:lvl w:ilvl="1" w:tplc="0C0A0019" w:tentative="1">
      <w:start w:val="1"/>
      <w:numFmt w:val="lowerLetter"/>
      <w:lvlText w:val="%2."/>
      <w:lvlJc w:val="left"/>
      <w:pPr>
        <w:ind w:left="2496" w:hanging="360"/>
      </w:pPr>
    </w:lvl>
    <w:lvl w:ilvl="2" w:tplc="0C0A001B" w:tentative="1">
      <w:start w:val="1"/>
      <w:numFmt w:val="lowerRoman"/>
      <w:lvlText w:val="%3."/>
      <w:lvlJc w:val="right"/>
      <w:pPr>
        <w:ind w:left="3216" w:hanging="180"/>
      </w:pPr>
    </w:lvl>
    <w:lvl w:ilvl="3" w:tplc="0C0A000F" w:tentative="1">
      <w:start w:val="1"/>
      <w:numFmt w:val="decimal"/>
      <w:lvlText w:val="%4."/>
      <w:lvlJc w:val="left"/>
      <w:pPr>
        <w:ind w:left="3936" w:hanging="360"/>
      </w:pPr>
    </w:lvl>
    <w:lvl w:ilvl="4" w:tplc="0C0A0019" w:tentative="1">
      <w:start w:val="1"/>
      <w:numFmt w:val="lowerLetter"/>
      <w:lvlText w:val="%5."/>
      <w:lvlJc w:val="left"/>
      <w:pPr>
        <w:ind w:left="4656" w:hanging="360"/>
      </w:pPr>
    </w:lvl>
    <w:lvl w:ilvl="5" w:tplc="0C0A001B" w:tentative="1">
      <w:start w:val="1"/>
      <w:numFmt w:val="lowerRoman"/>
      <w:lvlText w:val="%6."/>
      <w:lvlJc w:val="right"/>
      <w:pPr>
        <w:ind w:left="5376" w:hanging="180"/>
      </w:pPr>
    </w:lvl>
    <w:lvl w:ilvl="6" w:tplc="0C0A000F" w:tentative="1">
      <w:start w:val="1"/>
      <w:numFmt w:val="decimal"/>
      <w:lvlText w:val="%7."/>
      <w:lvlJc w:val="left"/>
      <w:pPr>
        <w:ind w:left="6096" w:hanging="360"/>
      </w:pPr>
    </w:lvl>
    <w:lvl w:ilvl="7" w:tplc="0C0A0019" w:tentative="1">
      <w:start w:val="1"/>
      <w:numFmt w:val="lowerLetter"/>
      <w:lvlText w:val="%8."/>
      <w:lvlJc w:val="left"/>
      <w:pPr>
        <w:ind w:left="6816" w:hanging="360"/>
      </w:pPr>
    </w:lvl>
    <w:lvl w:ilvl="8" w:tplc="0C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1">
    <w:nsid w:val="4C1217BB"/>
    <w:multiLevelType w:val="hybridMultilevel"/>
    <w:tmpl w:val="3410DA60"/>
    <w:lvl w:ilvl="0" w:tplc="0C0A000F">
      <w:start w:val="1"/>
      <w:numFmt w:val="decimal"/>
      <w:lvlText w:val="%1."/>
      <w:lvlJc w:val="left"/>
      <w:pPr>
        <w:ind w:left="3054" w:hanging="360"/>
      </w:pPr>
      <w:rPr>
        <w:rFonts w:cs="Times New Roman"/>
      </w:rPr>
    </w:lvl>
    <w:lvl w:ilvl="1" w:tplc="0C0A0019" w:tentative="1">
      <w:start w:val="1"/>
      <w:numFmt w:val="lowerLetter"/>
      <w:lvlText w:val="%2."/>
      <w:lvlJc w:val="left"/>
      <w:pPr>
        <w:ind w:left="3774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ind w:left="4494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ind w:left="5214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ind w:left="5934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ind w:left="6654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ind w:left="7374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ind w:left="8094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ind w:left="8814" w:hanging="180"/>
      </w:pPr>
      <w:rPr>
        <w:rFonts w:cs="Times New Roman"/>
      </w:rPr>
    </w:lvl>
  </w:abstractNum>
  <w:abstractNum w:abstractNumId="12">
    <w:nsid w:val="546E3AC1"/>
    <w:multiLevelType w:val="hybridMultilevel"/>
    <w:tmpl w:val="8E38856C"/>
    <w:lvl w:ilvl="0" w:tplc="22ECFC5A">
      <w:start w:val="1"/>
      <w:numFmt w:val="decimal"/>
      <w:lvlText w:val="%1."/>
      <w:lvlJc w:val="left"/>
      <w:pPr>
        <w:tabs>
          <w:tab w:val="num" w:pos="2330"/>
        </w:tabs>
        <w:ind w:left="2330" w:hanging="360"/>
      </w:pPr>
      <w:rPr>
        <w:rFonts w:cs="Times New Roman"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3410"/>
        </w:tabs>
        <w:ind w:left="341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4130"/>
        </w:tabs>
        <w:ind w:left="413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4850"/>
        </w:tabs>
        <w:ind w:left="485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5570"/>
        </w:tabs>
        <w:ind w:left="557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6290"/>
        </w:tabs>
        <w:ind w:left="629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7010"/>
        </w:tabs>
        <w:ind w:left="701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7730"/>
        </w:tabs>
        <w:ind w:left="773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8450"/>
        </w:tabs>
        <w:ind w:left="8450" w:hanging="180"/>
      </w:pPr>
      <w:rPr>
        <w:rFonts w:cs="Times New Roman"/>
      </w:rPr>
    </w:lvl>
  </w:abstractNum>
  <w:abstractNum w:abstractNumId="13">
    <w:nsid w:val="5CAE4449"/>
    <w:multiLevelType w:val="singleLevel"/>
    <w:tmpl w:val="440E2790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>
    <w:nsid w:val="5E7612F0"/>
    <w:multiLevelType w:val="hybridMultilevel"/>
    <w:tmpl w:val="5FE447E6"/>
    <w:lvl w:ilvl="0" w:tplc="0C0A000F">
      <w:start w:val="1"/>
      <w:numFmt w:val="decimal"/>
      <w:lvlText w:val="%1."/>
      <w:lvlJc w:val="left"/>
      <w:pPr>
        <w:ind w:left="1428" w:hanging="360"/>
      </w:pPr>
      <w:rPr>
        <w:rFonts w:cs="Times New Roman"/>
      </w:r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15">
    <w:nsid w:val="64C10A0E"/>
    <w:multiLevelType w:val="singleLevel"/>
    <w:tmpl w:val="440E2790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6">
    <w:nsid w:val="652745B7"/>
    <w:multiLevelType w:val="hybridMultilevel"/>
    <w:tmpl w:val="B9FA25BA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766B3259"/>
    <w:multiLevelType w:val="singleLevel"/>
    <w:tmpl w:val="440E2790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12"/>
  </w:num>
  <w:num w:numId="5">
    <w:abstractNumId w:val="2"/>
  </w:num>
  <w:num w:numId="6">
    <w:abstractNumId w:val="11"/>
  </w:num>
  <w:num w:numId="7">
    <w:abstractNumId w:val="14"/>
  </w:num>
  <w:num w:numId="8">
    <w:abstractNumId w:val="16"/>
  </w:num>
  <w:num w:numId="9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124" w:hanging="283"/>
        </w:pPr>
        <w:rPr>
          <w:rFonts w:ascii="Symbol" w:hAnsi="Symbol" w:hint="default"/>
        </w:rPr>
      </w:lvl>
    </w:lvlOverride>
  </w:num>
  <w:num w:numId="10">
    <w:abstractNumId w:val="3"/>
  </w:num>
  <w:num w:numId="11">
    <w:abstractNumId w:val="4"/>
  </w:num>
  <w:num w:numId="12">
    <w:abstractNumId w:val="9"/>
  </w:num>
  <w:num w:numId="13">
    <w:abstractNumId w:val="1"/>
  </w:num>
  <w:num w:numId="14">
    <w:abstractNumId w:val="15"/>
  </w:num>
  <w:num w:numId="15">
    <w:abstractNumId w:val="6"/>
  </w:num>
  <w:num w:numId="16">
    <w:abstractNumId w:val="13"/>
  </w:num>
  <w:num w:numId="17">
    <w:abstractNumId w:val="17"/>
  </w:num>
  <w:num w:numId="18">
    <w:abstractNumId w:val="10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stylePaneFormatFilter w:val="3F0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58370"/>
  </w:hdrShapeDefaults>
  <w:footnotePr>
    <w:footnote w:id="-1"/>
    <w:footnote w:id="0"/>
  </w:footnotePr>
  <w:endnotePr>
    <w:endnote w:id="-1"/>
    <w:endnote w:id="0"/>
  </w:endnotePr>
  <w:compat/>
  <w:rsids>
    <w:rsidRoot w:val="00952D1D"/>
    <w:rsid w:val="00004AE5"/>
    <w:rsid w:val="000130D7"/>
    <w:rsid w:val="00022A90"/>
    <w:rsid w:val="000450F3"/>
    <w:rsid w:val="00055D7B"/>
    <w:rsid w:val="000913DA"/>
    <w:rsid w:val="00097CE6"/>
    <w:rsid w:val="000A3D6A"/>
    <w:rsid w:val="000A575E"/>
    <w:rsid w:val="000B2D09"/>
    <w:rsid w:val="000B4C86"/>
    <w:rsid w:val="000D1ED9"/>
    <w:rsid w:val="000D3EE5"/>
    <w:rsid w:val="001005BF"/>
    <w:rsid w:val="00105C89"/>
    <w:rsid w:val="0010777A"/>
    <w:rsid w:val="00120A3C"/>
    <w:rsid w:val="00121416"/>
    <w:rsid w:val="00123683"/>
    <w:rsid w:val="00130361"/>
    <w:rsid w:val="00143B7B"/>
    <w:rsid w:val="00151EAB"/>
    <w:rsid w:val="001529FF"/>
    <w:rsid w:val="00174020"/>
    <w:rsid w:val="001D38ED"/>
    <w:rsid w:val="001E1DEF"/>
    <w:rsid w:val="001F779E"/>
    <w:rsid w:val="0020169C"/>
    <w:rsid w:val="00206A30"/>
    <w:rsid w:val="00242865"/>
    <w:rsid w:val="00257692"/>
    <w:rsid w:val="0026735B"/>
    <w:rsid w:val="00270ABB"/>
    <w:rsid w:val="002D669E"/>
    <w:rsid w:val="002E383D"/>
    <w:rsid w:val="00302CC5"/>
    <w:rsid w:val="003039FF"/>
    <w:rsid w:val="00311068"/>
    <w:rsid w:val="003114BD"/>
    <w:rsid w:val="003306A7"/>
    <w:rsid w:val="003513FE"/>
    <w:rsid w:val="00353AA9"/>
    <w:rsid w:val="0036735B"/>
    <w:rsid w:val="003818D0"/>
    <w:rsid w:val="003A4231"/>
    <w:rsid w:val="003D13BD"/>
    <w:rsid w:val="003D2ADD"/>
    <w:rsid w:val="003E106A"/>
    <w:rsid w:val="003E580E"/>
    <w:rsid w:val="003F2AE7"/>
    <w:rsid w:val="003F2F15"/>
    <w:rsid w:val="003F4612"/>
    <w:rsid w:val="0042242B"/>
    <w:rsid w:val="0043359D"/>
    <w:rsid w:val="00434094"/>
    <w:rsid w:val="004340B7"/>
    <w:rsid w:val="00457725"/>
    <w:rsid w:val="00467BED"/>
    <w:rsid w:val="0048100A"/>
    <w:rsid w:val="00493B77"/>
    <w:rsid w:val="004A23F5"/>
    <w:rsid w:val="004E7A30"/>
    <w:rsid w:val="00550FF7"/>
    <w:rsid w:val="0055640F"/>
    <w:rsid w:val="005653F0"/>
    <w:rsid w:val="005718FE"/>
    <w:rsid w:val="005773F6"/>
    <w:rsid w:val="00577D61"/>
    <w:rsid w:val="005A4B01"/>
    <w:rsid w:val="005A55A6"/>
    <w:rsid w:val="005C0D63"/>
    <w:rsid w:val="005C2CCB"/>
    <w:rsid w:val="005E6073"/>
    <w:rsid w:val="00602565"/>
    <w:rsid w:val="00602EE8"/>
    <w:rsid w:val="00614ABF"/>
    <w:rsid w:val="00614B1E"/>
    <w:rsid w:val="00615A15"/>
    <w:rsid w:val="00636616"/>
    <w:rsid w:val="006432FD"/>
    <w:rsid w:val="00673B9A"/>
    <w:rsid w:val="00674FD4"/>
    <w:rsid w:val="00683830"/>
    <w:rsid w:val="006A0F71"/>
    <w:rsid w:val="006B4EFC"/>
    <w:rsid w:val="006F3606"/>
    <w:rsid w:val="00701389"/>
    <w:rsid w:val="007029AE"/>
    <w:rsid w:val="007126C2"/>
    <w:rsid w:val="007163C8"/>
    <w:rsid w:val="007226BE"/>
    <w:rsid w:val="0073372E"/>
    <w:rsid w:val="0075390E"/>
    <w:rsid w:val="00765324"/>
    <w:rsid w:val="0076575B"/>
    <w:rsid w:val="007737E4"/>
    <w:rsid w:val="00786070"/>
    <w:rsid w:val="00787022"/>
    <w:rsid w:val="007A6217"/>
    <w:rsid w:val="007B778A"/>
    <w:rsid w:val="008038DA"/>
    <w:rsid w:val="00806CBB"/>
    <w:rsid w:val="00815E57"/>
    <w:rsid w:val="00875AE1"/>
    <w:rsid w:val="0088686C"/>
    <w:rsid w:val="008A1EDE"/>
    <w:rsid w:val="008D01E2"/>
    <w:rsid w:val="008E4150"/>
    <w:rsid w:val="008F07F4"/>
    <w:rsid w:val="008F527E"/>
    <w:rsid w:val="0091405A"/>
    <w:rsid w:val="00921769"/>
    <w:rsid w:val="0093000B"/>
    <w:rsid w:val="00952D1D"/>
    <w:rsid w:val="0096140E"/>
    <w:rsid w:val="00962D50"/>
    <w:rsid w:val="00966660"/>
    <w:rsid w:val="009673D8"/>
    <w:rsid w:val="009A1246"/>
    <w:rsid w:val="009C3570"/>
    <w:rsid w:val="009F0198"/>
    <w:rsid w:val="00A078DC"/>
    <w:rsid w:val="00A15390"/>
    <w:rsid w:val="00A15F58"/>
    <w:rsid w:val="00A20FCB"/>
    <w:rsid w:val="00A31ABD"/>
    <w:rsid w:val="00A53EB6"/>
    <w:rsid w:val="00A70A60"/>
    <w:rsid w:val="00A71C86"/>
    <w:rsid w:val="00A80B83"/>
    <w:rsid w:val="00A920D4"/>
    <w:rsid w:val="00A960C6"/>
    <w:rsid w:val="00AD3229"/>
    <w:rsid w:val="00AE5097"/>
    <w:rsid w:val="00AF34C1"/>
    <w:rsid w:val="00AF4C8D"/>
    <w:rsid w:val="00B2466F"/>
    <w:rsid w:val="00B26F40"/>
    <w:rsid w:val="00B375AD"/>
    <w:rsid w:val="00B572A2"/>
    <w:rsid w:val="00B657B1"/>
    <w:rsid w:val="00B734BA"/>
    <w:rsid w:val="00B9085F"/>
    <w:rsid w:val="00BB143B"/>
    <w:rsid w:val="00BB2F76"/>
    <w:rsid w:val="00BB6043"/>
    <w:rsid w:val="00BC64FE"/>
    <w:rsid w:val="00BE1011"/>
    <w:rsid w:val="00C1590B"/>
    <w:rsid w:val="00C24194"/>
    <w:rsid w:val="00C6187F"/>
    <w:rsid w:val="00C93475"/>
    <w:rsid w:val="00C934BD"/>
    <w:rsid w:val="00CB5F40"/>
    <w:rsid w:val="00CB602A"/>
    <w:rsid w:val="00CB7C17"/>
    <w:rsid w:val="00CD4E8E"/>
    <w:rsid w:val="00CD5D26"/>
    <w:rsid w:val="00CE2938"/>
    <w:rsid w:val="00CE7038"/>
    <w:rsid w:val="00CF666A"/>
    <w:rsid w:val="00CF6926"/>
    <w:rsid w:val="00D1008B"/>
    <w:rsid w:val="00D61D2C"/>
    <w:rsid w:val="00D675FA"/>
    <w:rsid w:val="00D967B0"/>
    <w:rsid w:val="00DA641F"/>
    <w:rsid w:val="00DF00AB"/>
    <w:rsid w:val="00DF2D8D"/>
    <w:rsid w:val="00DF5039"/>
    <w:rsid w:val="00E02704"/>
    <w:rsid w:val="00E05FB7"/>
    <w:rsid w:val="00E226E7"/>
    <w:rsid w:val="00E27793"/>
    <w:rsid w:val="00E4712B"/>
    <w:rsid w:val="00E519F3"/>
    <w:rsid w:val="00E722C2"/>
    <w:rsid w:val="00E77D13"/>
    <w:rsid w:val="00E96A62"/>
    <w:rsid w:val="00EA2C94"/>
    <w:rsid w:val="00EC6D00"/>
    <w:rsid w:val="00EF2A09"/>
    <w:rsid w:val="00F27D2B"/>
    <w:rsid w:val="00F33C80"/>
    <w:rsid w:val="00F41B1E"/>
    <w:rsid w:val="00F46F6F"/>
    <w:rsid w:val="00F4728A"/>
    <w:rsid w:val="00F52869"/>
    <w:rsid w:val="00F63C86"/>
    <w:rsid w:val="00F758CB"/>
    <w:rsid w:val="00F85C3C"/>
    <w:rsid w:val="00F86B2A"/>
    <w:rsid w:val="00F92047"/>
    <w:rsid w:val="00F962D7"/>
    <w:rsid w:val="00FB5A1B"/>
    <w:rsid w:val="00FD0719"/>
    <w:rsid w:val="00FE1B5D"/>
    <w:rsid w:val="00FE42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83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3830"/>
    <w:pPr>
      <w:jc w:val="both"/>
    </w:pPr>
    <w:rPr>
      <w:rFonts w:ascii="Arial" w:hAnsi="Arial"/>
      <w:sz w:val="24"/>
      <w:lang w:val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683830"/>
    <w:pPr>
      <w:keepNext/>
      <w:spacing w:line="360" w:lineRule="auto"/>
      <w:outlineLvl w:val="0"/>
    </w:pPr>
    <w:rPr>
      <w:rFonts w:ascii="Book Antiqua" w:hAnsi="Book Antiqua"/>
      <w:sz w:val="32"/>
    </w:rPr>
  </w:style>
  <w:style w:type="paragraph" w:styleId="Ttulo2">
    <w:name w:val="heading 2"/>
    <w:basedOn w:val="Normal"/>
    <w:next w:val="Normal"/>
    <w:link w:val="Ttulo2Car"/>
    <w:uiPriority w:val="99"/>
    <w:qFormat/>
    <w:rsid w:val="00683830"/>
    <w:pPr>
      <w:keepNext/>
      <w:jc w:val="center"/>
      <w:outlineLvl w:val="1"/>
    </w:pPr>
    <w:rPr>
      <w:rFonts w:ascii="Book Antiqua" w:hAnsi="Book Antiqua"/>
      <w:b/>
    </w:rPr>
  </w:style>
  <w:style w:type="paragraph" w:styleId="Ttulo3">
    <w:name w:val="heading 3"/>
    <w:basedOn w:val="Normal"/>
    <w:next w:val="Normal"/>
    <w:link w:val="Ttulo3Car"/>
    <w:uiPriority w:val="99"/>
    <w:qFormat/>
    <w:rsid w:val="00683830"/>
    <w:pPr>
      <w:keepNext/>
      <w:jc w:val="left"/>
      <w:outlineLvl w:val="2"/>
    </w:pPr>
    <w:rPr>
      <w:rFonts w:ascii="Book Antiqua" w:hAnsi="Book Antiqua"/>
      <w:b/>
      <w:sz w:val="28"/>
    </w:rPr>
  </w:style>
  <w:style w:type="paragraph" w:styleId="Ttulo4">
    <w:name w:val="heading 4"/>
    <w:basedOn w:val="Normal"/>
    <w:next w:val="Normal"/>
    <w:link w:val="Ttulo4Car"/>
    <w:uiPriority w:val="99"/>
    <w:qFormat/>
    <w:rsid w:val="00683830"/>
    <w:pPr>
      <w:keepNext/>
      <w:outlineLvl w:val="3"/>
    </w:pPr>
    <w:rPr>
      <w:rFonts w:ascii="Book Antiqua" w:hAnsi="Book Antiqua"/>
      <w:b/>
      <w:sz w:val="32"/>
    </w:rPr>
  </w:style>
  <w:style w:type="paragraph" w:styleId="Ttulo5">
    <w:name w:val="heading 5"/>
    <w:basedOn w:val="Normal"/>
    <w:next w:val="Normal"/>
    <w:link w:val="Ttulo5Car"/>
    <w:uiPriority w:val="99"/>
    <w:qFormat/>
    <w:rsid w:val="00683830"/>
    <w:pPr>
      <w:keepNext/>
      <w:ind w:left="708"/>
      <w:outlineLvl w:val="4"/>
    </w:pPr>
    <w:rPr>
      <w:rFonts w:ascii="Book Antiqua" w:hAnsi="Book Antiqua"/>
      <w:sz w:val="32"/>
    </w:rPr>
  </w:style>
  <w:style w:type="paragraph" w:styleId="Ttulo6">
    <w:name w:val="heading 6"/>
    <w:basedOn w:val="Normal"/>
    <w:next w:val="Normal"/>
    <w:link w:val="Ttulo6Car"/>
    <w:uiPriority w:val="99"/>
    <w:qFormat/>
    <w:rsid w:val="00683830"/>
    <w:pPr>
      <w:keepNext/>
      <w:jc w:val="center"/>
      <w:outlineLvl w:val="5"/>
    </w:pPr>
    <w:rPr>
      <w:rFonts w:ascii="Arial Narrow" w:hAnsi="Arial Narrow"/>
      <w:b/>
      <w:color w:val="000000"/>
    </w:rPr>
  </w:style>
  <w:style w:type="paragraph" w:styleId="Ttulo7">
    <w:name w:val="heading 7"/>
    <w:basedOn w:val="Normal"/>
    <w:next w:val="Normal"/>
    <w:link w:val="Ttulo7Car"/>
    <w:uiPriority w:val="99"/>
    <w:qFormat/>
    <w:rsid w:val="00683830"/>
    <w:pPr>
      <w:keepNext/>
      <w:jc w:val="center"/>
      <w:outlineLvl w:val="6"/>
    </w:pPr>
    <w:rPr>
      <w:rFonts w:ascii="Arial Narrow" w:hAnsi="Arial Narrow"/>
      <w:b/>
      <w:color w:val="000000"/>
      <w:sz w:val="40"/>
    </w:rPr>
  </w:style>
  <w:style w:type="paragraph" w:styleId="Ttulo8">
    <w:name w:val="heading 8"/>
    <w:basedOn w:val="Normal"/>
    <w:next w:val="Normal"/>
    <w:link w:val="Ttulo8Car"/>
    <w:uiPriority w:val="99"/>
    <w:qFormat/>
    <w:rsid w:val="00683830"/>
    <w:pPr>
      <w:keepNext/>
      <w:spacing w:before="240" w:after="240"/>
      <w:jc w:val="center"/>
      <w:outlineLvl w:val="7"/>
    </w:pPr>
    <w:rPr>
      <w:rFonts w:ascii="Book Antiqua" w:hAnsi="Book Antiqua"/>
      <w:sz w:val="28"/>
    </w:rPr>
  </w:style>
  <w:style w:type="paragraph" w:styleId="Ttulo9">
    <w:name w:val="heading 9"/>
    <w:basedOn w:val="Normal"/>
    <w:next w:val="Normal"/>
    <w:link w:val="Ttulo9Car"/>
    <w:uiPriority w:val="99"/>
    <w:qFormat/>
    <w:rsid w:val="00683830"/>
    <w:pPr>
      <w:keepNext/>
      <w:numPr>
        <w:numId w:val="1"/>
      </w:numPr>
      <w:tabs>
        <w:tab w:val="left" w:pos="0"/>
      </w:tabs>
      <w:suppressAutoHyphens/>
      <w:ind w:right="-341"/>
      <w:jc w:val="left"/>
      <w:outlineLvl w:val="8"/>
    </w:pPr>
    <w:rPr>
      <w:spacing w:val="-3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82F76"/>
    <w:rPr>
      <w:rFonts w:ascii="Cambria" w:eastAsia="Times New Roman" w:hAnsi="Cambria" w:cs="Times New Roman"/>
      <w:b/>
      <w:bCs/>
      <w:kern w:val="32"/>
      <w:sz w:val="32"/>
      <w:szCs w:val="32"/>
      <w:lang w:val="es-ES_tradnl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282F76"/>
    <w:rPr>
      <w:rFonts w:ascii="Cambria" w:eastAsia="Times New Roman" w:hAnsi="Cambria" w:cs="Times New Roman"/>
      <w:b/>
      <w:bCs/>
      <w:i/>
      <w:iCs/>
      <w:sz w:val="28"/>
      <w:szCs w:val="28"/>
      <w:lang w:val="es-ES_tradnl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282F76"/>
    <w:rPr>
      <w:rFonts w:ascii="Cambria" w:eastAsia="Times New Roman" w:hAnsi="Cambria" w:cs="Times New Roman"/>
      <w:b/>
      <w:bCs/>
      <w:sz w:val="26"/>
      <w:szCs w:val="26"/>
      <w:lang w:val="es-ES_tradnl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282F76"/>
    <w:rPr>
      <w:rFonts w:ascii="Calibri" w:eastAsia="Times New Roman" w:hAnsi="Calibri" w:cs="Times New Roman"/>
      <w:b/>
      <w:bCs/>
      <w:sz w:val="28"/>
      <w:szCs w:val="28"/>
      <w:lang w:val="es-ES_tradnl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282F76"/>
    <w:rPr>
      <w:rFonts w:ascii="Calibri" w:eastAsia="Times New Roman" w:hAnsi="Calibri" w:cs="Times New Roman"/>
      <w:b/>
      <w:bCs/>
      <w:i/>
      <w:iCs/>
      <w:sz w:val="26"/>
      <w:szCs w:val="26"/>
      <w:lang w:val="es-ES_tradnl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82F76"/>
    <w:rPr>
      <w:rFonts w:ascii="Calibri" w:eastAsia="Times New Roman" w:hAnsi="Calibri" w:cs="Times New Roman"/>
      <w:b/>
      <w:bCs/>
      <w:lang w:val="es-ES_tradnl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82F76"/>
    <w:rPr>
      <w:rFonts w:ascii="Calibri" w:eastAsia="Times New Roman" w:hAnsi="Calibri" w:cs="Times New Roman"/>
      <w:sz w:val="24"/>
      <w:szCs w:val="24"/>
      <w:lang w:val="es-ES_tradnl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282F76"/>
    <w:rPr>
      <w:rFonts w:ascii="Calibri" w:eastAsia="Times New Roman" w:hAnsi="Calibri" w:cs="Times New Roman"/>
      <w:i/>
      <w:iCs/>
      <w:sz w:val="24"/>
      <w:szCs w:val="24"/>
      <w:lang w:val="es-ES_tradnl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282F76"/>
    <w:rPr>
      <w:rFonts w:ascii="Cambria" w:eastAsia="Times New Roman" w:hAnsi="Cambria" w:cs="Times New Roman"/>
      <w:lang w:val="es-ES_tradnl"/>
    </w:rPr>
  </w:style>
  <w:style w:type="paragraph" w:styleId="Epgrafe">
    <w:name w:val="caption"/>
    <w:basedOn w:val="Normal"/>
    <w:next w:val="Normal"/>
    <w:uiPriority w:val="99"/>
    <w:qFormat/>
    <w:rsid w:val="00683830"/>
    <w:pPr>
      <w:spacing w:before="120" w:after="120"/>
    </w:pPr>
    <w:rPr>
      <w:b/>
    </w:rPr>
  </w:style>
  <w:style w:type="character" w:styleId="Nmerodepgina">
    <w:name w:val="page number"/>
    <w:basedOn w:val="Fuentedeprrafopredeter"/>
    <w:uiPriority w:val="99"/>
    <w:rsid w:val="00683830"/>
    <w:rPr>
      <w:rFonts w:cs="Times New Roman"/>
    </w:rPr>
  </w:style>
  <w:style w:type="paragraph" w:styleId="Encabezado">
    <w:name w:val="header"/>
    <w:basedOn w:val="Normal"/>
    <w:link w:val="EncabezadoCar"/>
    <w:uiPriority w:val="99"/>
    <w:rsid w:val="00683830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282F76"/>
    <w:rPr>
      <w:rFonts w:ascii="Arial" w:hAnsi="Arial"/>
      <w:sz w:val="24"/>
      <w:szCs w:val="20"/>
      <w:lang w:val="es-ES_tradnl"/>
    </w:rPr>
  </w:style>
  <w:style w:type="paragraph" w:styleId="Piedepgina">
    <w:name w:val="footer"/>
    <w:basedOn w:val="Normal"/>
    <w:link w:val="PiedepginaCar"/>
    <w:uiPriority w:val="99"/>
    <w:rsid w:val="00683830"/>
    <w:pPr>
      <w:tabs>
        <w:tab w:val="center" w:pos="4252"/>
        <w:tab w:val="right" w:pos="8504"/>
      </w:tabs>
    </w:pPr>
    <w:rPr>
      <w:rFonts w:ascii="Book Antiqua" w:hAnsi="Book Antiqua"/>
      <w:sz w:val="20"/>
    </w:rPr>
  </w:style>
  <w:style w:type="character" w:customStyle="1" w:styleId="PiedepginaCar">
    <w:name w:val="Pie de página Car"/>
    <w:basedOn w:val="Fuentedeprrafopredeter"/>
    <w:link w:val="Piedepgina"/>
    <w:uiPriority w:val="99"/>
    <w:rsid w:val="00282F76"/>
    <w:rPr>
      <w:rFonts w:ascii="Arial" w:hAnsi="Arial"/>
      <w:sz w:val="24"/>
      <w:szCs w:val="20"/>
      <w:lang w:val="es-ES_tradnl"/>
    </w:rPr>
  </w:style>
  <w:style w:type="paragraph" w:customStyle="1" w:styleId="Encabezado1">
    <w:name w:val="Encabezado1"/>
    <w:basedOn w:val="Normal"/>
    <w:uiPriority w:val="99"/>
    <w:rsid w:val="00683830"/>
    <w:pPr>
      <w:tabs>
        <w:tab w:val="left" w:pos="0"/>
      </w:tabs>
      <w:suppressAutoHyphens/>
      <w:spacing w:before="120" w:after="120"/>
      <w:jc w:val="center"/>
    </w:pPr>
    <w:rPr>
      <w:rFonts w:ascii="Book Antiqua" w:hAnsi="Book Antiqua"/>
      <w:b/>
      <w:caps/>
      <w:spacing w:val="-4"/>
      <w:sz w:val="40"/>
    </w:rPr>
  </w:style>
  <w:style w:type="paragraph" w:customStyle="1" w:styleId="TITULO">
    <w:name w:val="TITULO"/>
    <w:basedOn w:val="Normal"/>
    <w:uiPriority w:val="99"/>
    <w:rsid w:val="00683830"/>
    <w:pPr>
      <w:spacing w:before="120" w:after="120"/>
      <w:jc w:val="center"/>
    </w:pPr>
    <w:rPr>
      <w:rFonts w:ascii="Book Antiqua" w:hAnsi="Book Antiqua"/>
      <w:b/>
      <w:sz w:val="40"/>
    </w:rPr>
  </w:style>
  <w:style w:type="paragraph" w:customStyle="1" w:styleId="Encabezado10">
    <w:name w:val="Encabezado 1"/>
    <w:basedOn w:val="Normal"/>
    <w:next w:val="Normal"/>
    <w:uiPriority w:val="99"/>
    <w:rsid w:val="00683830"/>
    <w:pPr>
      <w:tabs>
        <w:tab w:val="left" w:pos="-720"/>
      </w:tabs>
      <w:suppressAutoHyphens/>
      <w:spacing w:before="120" w:after="120"/>
      <w:jc w:val="center"/>
    </w:pPr>
    <w:rPr>
      <w:rFonts w:ascii="Book Antiqua" w:hAnsi="Book Antiqua"/>
      <w:b/>
      <w:spacing w:val="-3"/>
      <w:sz w:val="40"/>
    </w:rPr>
  </w:style>
  <w:style w:type="paragraph" w:styleId="Mapadeldocumento">
    <w:name w:val="Document Map"/>
    <w:basedOn w:val="Normal"/>
    <w:link w:val="MapadeldocumentoCar"/>
    <w:uiPriority w:val="99"/>
    <w:semiHidden/>
    <w:rsid w:val="00683830"/>
    <w:pPr>
      <w:shd w:val="clear" w:color="auto" w:fill="000080"/>
    </w:pPr>
    <w:rPr>
      <w:rFonts w:ascii="Tahoma" w:hAnsi="Tahoma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282F76"/>
    <w:rPr>
      <w:sz w:val="0"/>
      <w:szCs w:val="0"/>
      <w:lang w:val="es-ES_tradnl"/>
    </w:rPr>
  </w:style>
  <w:style w:type="paragraph" w:styleId="Textoindependiente">
    <w:name w:val="Body Text"/>
    <w:basedOn w:val="Normal"/>
    <w:link w:val="TextoindependienteCar"/>
    <w:uiPriority w:val="99"/>
    <w:rsid w:val="00683830"/>
    <w:rPr>
      <w:rFonts w:ascii="Book Antiqua" w:hAnsi="Book Antiqua"/>
      <w:sz w:val="32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rsid w:val="00282F76"/>
    <w:rPr>
      <w:rFonts w:ascii="Arial" w:hAnsi="Arial"/>
      <w:sz w:val="24"/>
      <w:szCs w:val="20"/>
      <w:lang w:val="es-ES_tradnl"/>
    </w:rPr>
  </w:style>
  <w:style w:type="paragraph" w:styleId="Textoindependiente2">
    <w:name w:val="Body Text 2"/>
    <w:basedOn w:val="Normal"/>
    <w:link w:val="Textoindependiente2Car"/>
    <w:uiPriority w:val="99"/>
    <w:rsid w:val="00683830"/>
    <w:pPr>
      <w:spacing w:line="360" w:lineRule="auto"/>
    </w:pPr>
    <w:rPr>
      <w:rFonts w:ascii="Book Antiqua" w:hAnsi="Book Antiqua"/>
      <w:sz w:val="28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sid w:val="00282F76"/>
    <w:rPr>
      <w:rFonts w:ascii="Arial" w:hAnsi="Arial"/>
      <w:sz w:val="24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uiPriority w:val="99"/>
    <w:rsid w:val="00683830"/>
    <w:pPr>
      <w:ind w:firstLine="708"/>
      <w:jc w:val="left"/>
    </w:pPr>
    <w:rPr>
      <w:rFonts w:ascii="Book Antiqua" w:hAnsi="Book Antiqua"/>
      <w:b/>
      <w:sz w:val="28"/>
    </w:r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282F76"/>
    <w:rPr>
      <w:rFonts w:ascii="Arial" w:hAnsi="Arial"/>
      <w:sz w:val="24"/>
      <w:szCs w:val="20"/>
      <w:lang w:val="es-ES_tradnl"/>
    </w:rPr>
  </w:style>
  <w:style w:type="paragraph" w:styleId="Textoindependiente3">
    <w:name w:val="Body Text 3"/>
    <w:basedOn w:val="Normal"/>
    <w:link w:val="Textoindependiente3Car"/>
    <w:uiPriority w:val="99"/>
    <w:rsid w:val="00683830"/>
    <w:rPr>
      <w:rFonts w:ascii="Book Antiqua" w:hAnsi="Book Antiqua"/>
      <w:sz w:val="3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282F76"/>
    <w:rPr>
      <w:rFonts w:ascii="Arial" w:hAnsi="Arial"/>
      <w:sz w:val="16"/>
      <w:szCs w:val="16"/>
      <w:lang w:val="es-ES_tradnl"/>
    </w:rPr>
  </w:style>
  <w:style w:type="paragraph" w:styleId="Sangra2detindependiente">
    <w:name w:val="Body Text Indent 2"/>
    <w:basedOn w:val="Normal"/>
    <w:link w:val="Sangra2detindependienteCar"/>
    <w:uiPriority w:val="99"/>
    <w:rsid w:val="00683830"/>
    <w:pPr>
      <w:ind w:left="708"/>
    </w:pPr>
    <w:rPr>
      <w:rFonts w:ascii="Book Antiqua" w:hAnsi="Book Antiqua"/>
    </w:r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semiHidden/>
    <w:rsid w:val="00282F76"/>
    <w:rPr>
      <w:rFonts w:ascii="Arial" w:hAnsi="Arial"/>
      <w:sz w:val="24"/>
      <w:szCs w:val="20"/>
      <w:lang w:val="es-ES_tradnl"/>
    </w:rPr>
  </w:style>
  <w:style w:type="paragraph" w:styleId="Sangra3detindependiente">
    <w:name w:val="Body Text Indent 3"/>
    <w:basedOn w:val="Normal"/>
    <w:link w:val="Sangra3detindependienteCar"/>
    <w:uiPriority w:val="99"/>
    <w:rsid w:val="00683830"/>
    <w:pPr>
      <w:ind w:left="2832"/>
    </w:pPr>
    <w:rPr>
      <w:rFonts w:ascii="Book Antiqua" w:hAnsi="Book Antiqua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282F76"/>
    <w:rPr>
      <w:rFonts w:ascii="Arial" w:hAnsi="Arial"/>
      <w:sz w:val="16"/>
      <w:szCs w:val="16"/>
      <w:lang w:val="es-ES_tradnl"/>
    </w:rPr>
  </w:style>
  <w:style w:type="paragraph" w:styleId="Textodeglobo">
    <w:name w:val="Balloon Text"/>
    <w:basedOn w:val="Normal"/>
    <w:link w:val="TextodegloboCar"/>
    <w:uiPriority w:val="99"/>
    <w:rsid w:val="008038D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locked/>
    <w:rsid w:val="008038DA"/>
    <w:rPr>
      <w:rFonts w:ascii="Tahoma" w:hAnsi="Tahoma" w:cs="Tahoma"/>
      <w:sz w:val="16"/>
      <w:szCs w:val="16"/>
      <w:lang w:val="es-ES_tradnl"/>
    </w:rPr>
  </w:style>
  <w:style w:type="paragraph" w:styleId="Prrafodelista">
    <w:name w:val="List Paragraph"/>
    <w:basedOn w:val="Normal"/>
    <w:uiPriority w:val="99"/>
    <w:qFormat/>
    <w:rsid w:val="003306A7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3A4231"/>
    <w:pPr>
      <w:spacing w:before="100" w:beforeAutospacing="1" w:after="100" w:afterAutospacing="1"/>
      <w:jc w:val="left"/>
    </w:pPr>
    <w:rPr>
      <w:rFonts w:ascii="Times New Roman" w:hAnsi="Times New Roman"/>
      <w:szCs w:val="24"/>
      <w:lang w:val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720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9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</TotalTime>
  <Pages>3</Pages>
  <Words>439</Words>
  <Characters>2174</Characters>
  <Application>Microsoft Office Word</Application>
  <DocSecurity>0</DocSecurity>
  <Lines>55</Lines>
  <Paragraphs>41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EMPRESA</vt:lpstr>
    </vt:vector>
  </TitlesOfParts>
  <Company>Consulgesa</Company>
  <LinksUpToDate>false</LinksUpToDate>
  <CharactersWithSpaces>2572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EMPRESA</dc:title>
  <dc:creator>consulgesa</dc:creator>
  <cp:lastModifiedBy>Usuario</cp:lastModifiedBy>
  <cp:revision>24</cp:revision>
  <cp:lastPrinted>2000-10-23T06:56:00Z</cp:lastPrinted>
  <dcterms:created xsi:type="dcterms:W3CDTF">2017-04-05T15:13:00Z</dcterms:created>
  <dcterms:modified xsi:type="dcterms:W3CDTF">2019-10-04T17:09:00Z</dcterms:modified>
</cp:coreProperties>
</file>